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669EF" w14:textId="07558458" w:rsidR="00A43E68" w:rsidRPr="00A43E68" w:rsidRDefault="00A43E68" w:rsidP="00A43E68">
      <w:pPr>
        <w:jc w:val="center"/>
        <w:rPr>
          <w:rFonts w:ascii="Times New Roman" w:hAnsi="Times New Roman"/>
          <w:b/>
          <w:sz w:val="24"/>
          <w:szCs w:val="24"/>
        </w:rPr>
      </w:pPr>
      <w:r w:rsidRPr="00A43E68">
        <w:rPr>
          <w:rFonts w:ascii="Times New Roman" w:hAnsi="Times New Roman"/>
          <w:b/>
          <w:sz w:val="24"/>
          <w:szCs w:val="24"/>
        </w:rPr>
        <w:t>Biedrības “Ukraiņu-latviešu pērlītes”</w:t>
      </w:r>
    </w:p>
    <w:p w14:paraId="4B3AD848" w14:textId="77777777" w:rsidR="00A43E68" w:rsidRPr="00A43E68" w:rsidRDefault="00A43E68" w:rsidP="00A43E68">
      <w:pPr>
        <w:jc w:val="center"/>
        <w:rPr>
          <w:rFonts w:ascii="Times New Roman" w:hAnsi="Times New Roman"/>
          <w:b/>
          <w:sz w:val="24"/>
          <w:szCs w:val="24"/>
        </w:rPr>
      </w:pPr>
      <w:r w:rsidRPr="00A43E68">
        <w:rPr>
          <w:rFonts w:ascii="Times New Roman" w:hAnsi="Times New Roman"/>
          <w:b/>
          <w:sz w:val="24"/>
          <w:szCs w:val="24"/>
        </w:rPr>
        <w:t>statūti</w:t>
      </w:r>
    </w:p>
    <w:p w14:paraId="2B880F8F" w14:textId="77777777" w:rsidR="00A43E68" w:rsidRPr="00A43E68" w:rsidRDefault="00A43E68" w:rsidP="00A43E68">
      <w:pPr>
        <w:jc w:val="center"/>
        <w:rPr>
          <w:rFonts w:ascii="Times New Roman" w:hAnsi="Times New Roman"/>
          <w:b/>
          <w:sz w:val="24"/>
          <w:szCs w:val="24"/>
        </w:rPr>
      </w:pPr>
    </w:p>
    <w:p w14:paraId="1DC9ACC7" w14:textId="77777777" w:rsidR="00A43E68" w:rsidRPr="00A43E68" w:rsidRDefault="00A43E68" w:rsidP="00A43E68">
      <w:pPr>
        <w:rPr>
          <w:rFonts w:ascii="Times New Roman" w:hAnsi="Times New Roman"/>
          <w:sz w:val="24"/>
          <w:szCs w:val="24"/>
        </w:rPr>
      </w:pPr>
    </w:p>
    <w:p w14:paraId="5CF6213D" w14:textId="77777777" w:rsidR="00A43E68" w:rsidRPr="00A43E68" w:rsidRDefault="00A43E68" w:rsidP="00A43E68">
      <w:pPr>
        <w:jc w:val="center"/>
        <w:rPr>
          <w:rFonts w:ascii="Times New Roman" w:hAnsi="Times New Roman"/>
          <w:b/>
          <w:sz w:val="24"/>
          <w:szCs w:val="24"/>
        </w:rPr>
      </w:pPr>
      <w:r w:rsidRPr="00A43E68">
        <w:rPr>
          <w:rFonts w:ascii="Times New Roman" w:hAnsi="Times New Roman"/>
          <w:b/>
          <w:sz w:val="24"/>
          <w:szCs w:val="24"/>
        </w:rPr>
        <w:t>1. Biedrības nosaukums</w:t>
      </w:r>
    </w:p>
    <w:p w14:paraId="6965FDEB" w14:textId="77777777" w:rsidR="00A43E68" w:rsidRPr="00A43E68" w:rsidRDefault="00A43E68" w:rsidP="00A43E68">
      <w:pPr>
        <w:jc w:val="both"/>
        <w:rPr>
          <w:rFonts w:ascii="Times New Roman" w:hAnsi="Times New Roman"/>
          <w:sz w:val="24"/>
          <w:szCs w:val="24"/>
        </w:rPr>
      </w:pPr>
    </w:p>
    <w:p w14:paraId="08CB1BA2" w14:textId="5B8D7EF5"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 xml:space="preserve">1.1. Biedrības nosaukums ir </w:t>
      </w:r>
      <w:r w:rsidR="00CE7B12">
        <w:rPr>
          <w:rFonts w:ascii="Times New Roman" w:hAnsi="Times New Roman"/>
          <w:sz w:val="24"/>
          <w:szCs w:val="24"/>
        </w:rPr>
        <w:t xml:space="preserve">Biedrība </w:t>
      </w:r>
      <w:r w:rsidRPr="00A43E68">
        <w:rPr>
          <w:rFonts w:ascii="Times New Roman" w:hAnsi="Times New Roman"/>
          <w:sz w:val="24"/>
          <w:szCs w:val="24"/>
        </w:rPr>
        <w:t>“Ukraiņu-latviešu pērlītes” (turpmāk - Biedrība).</w:t>
      </w:r>
    </w:p>
    <w:p w14:paraId="72EFC19B" w14:textId="77777777" w:rsidR="00A43E68" w:rsidRPr="00A43E68" w:rsidRDefault="00A43E68" w:rsidP="00A43E68">
      <w:pPr>
        <w:rPr>
          <w:rFonts w:ascii="Times New Roman" w:hAnsi="Times New Roman"/>
          <w:sz w:val="24"/>
          <w:szCs w:val="24"/>
        </w:rPr>
      </w:pPr>
    </w:p>
    <w:p w14:paraId="72E35A81" w14:textId="77777777" w:rsidR="00A43E68" w:rsidRPr="00A43E68" w:rsidRDefault="00A43E68" w:rsidP="00A43E68">
      <w:pPr>
        <w:jc w:val="center"/>
        <w:rPr>
          <w:rFonts w:ascii="Times New Roman" w:hAnsi="Times New Roman"/>
          <w:b/>
          <w:sz w:val="24"/>
          <w:szCs w:val="24"/>
        </w:rPr>
      </w:pPr>
      <w:r w:rsidRPr="00A43E68">
        <w:rPr>
          <w:rFonts w:ascii="Times New Roman" w:hAnsi="Times New Roman"/>
          <w:b/>
          <w:sz w:val="24"/>
          <w:szCs w:val="24"/>
        </w:rPr>
        <w:t>2. Biedrības mērķi</w:t>
      </w:r>
    </w:p>
    <w:p w14:paraId="1714092B" w14:textId="77777777" w:rsidR="00A43E68" w:rsidRPr="00A43E68" w:rsidRDefault="00A43E68" w:rsidP="00A43E68">
      <w:pPr>
        <w:rPr>
          <w:rFonts w:ascii="Times New Roman" w:hAnsi="Times New Roman"/>
          <w:sz w:val="24"/>
          <w:szCs w:val="24"/>
        </w:rPr>
      </w:pPr>
    </w:p>
    <w:p w14:paraId="76B0654C"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2.1.  Biedrības mērķi ir:</w:t>
      </w:r>
    </w:p>
    <w:p w14:paraId="08EFA30E" w14:textId="70BFA4A5" w:rsidR="00A43E68" w:rsidRPr="00A43E68" w:rsidRDefault="00A43E68" w:rsidP="00A43E68">
      <w:pPr>
        <w:pStyle w:val="ListParagraph"/>
        <w:numPr>
          <w:ilvl w:val="2"/>
          <w:numId w:val="2"/>
        </w:numPr>
        <w:spacing w:after="0" w:line="240" w:lineRule="auto"/>
        <w:rPr>
          <w:rFonts w:ascii="Times New Roman" w:hAnsi="Times New Roman"/>
          <w:sz w:val="24"/>
          <w:szCs w:val="24"/>
        </w:rPr>
      </w:pPr>
      <w:r w:rsidRPr="00A43E68">
        <w:rPr>
          <w:rFonts w:ascii="Times New Roman" w:hAnsi="Times New Roman"/>
          <w:sz w:val="24"/>
          <w:szCs w:val="24"/>
        </w:rPr>
        <w:t>Ukrainas bērnu adaptācija un atbalsts Latvijā;</w:t>
      </w:r>
    </w:p>
    <w:p w14:paraId="6C4F17A4" w14:textId="77777777" w:rsidR="00A43E68" w:rsidRPr="00A43E68" w:rsidRDefault="00A43E68" w:rsidP="00A43E68">
      <w:pPr>
        <w:pStyle w:val="ListParagraph"/>
        <w:numPr>
          <w:ilvl w:val="2"/>
          <w:numId w:val="2"/>
        </w:numPr>
        <w:spacing w:after="0" w:line="240" w:lineRule="auto"/>
        <w:rPr>
          <w:rFonts w:ascii="Times New Roman" w:hAnsi="Times New Roman"/>
          <w:sz w:val="24"/>
          <w:szCs w:val="24"/>
        </w:rPr>
      </w:pPr>
      <w:r w:rsidRPr="00A43E68">
        <w:rPr>
          <w:rFonts w:ascii="Times New Roman" w:hAnsi="Times New Roman"/>
          <w:sz w:val="24"/>
          <w:szCs w:val="24"/>
        </w:rPr>
        <w:t>Veicināt bērnu, kas atrodas Latvijā, saiknes ar Ukrainu uzturēšanu;</w:t>
      </w:r>
    </w:p>
    <w:p w14:paraId="314ADA54" w14:textId="77777777" w:rsidR="00A43E68" w:rsidRPr="00A43E68" w:rsidRDefault="00A43E68" w:rsidP="00A43E68">
      <w:pPr>
        <w:pStyle w:val="ListParagraph"/>
        <w:numPr>
          <w:ilvl w:val="2"/>
          <w:numId w:val="2"/>
        </w:numPr>
        <w:spacing w:after="0" w:line="240" w:lineRule="auto"/>
        <w:rPr>
          <w:rFonts w:ascii="Times New Roman" w:hAnsi="Times New Roman"/>
          <w:sz w:val="24"/>
          <w:szCs w:val="24"/>
        </w:rPr>
      </w:pPr>
      <w:r w:rsidRPr="00A43E68">
        <w:rPr>
          <w:rFonts w:ascii="Times New Roman" w:hAnsi="Times New Roman"/>
          <w:sz w:val="24"/>
          <w:szCs w:val="24"/>
        </w:rPr>
        <w:t>Veicināt latviešu valodas, vēstures un kultūras apgūšanu ukraiņu bērnu vidū;</w:t>
      </w:r>
    </w:p>
    <w:p w14:paraId="1FA683C9" w14:textId="77777777" w:rsidR="00A43E68" w:rsidRPr="00A43E68" w:rsidRDefault="00A43E68" w:rsidP="00A43E68">
      <w:pPr>
        <w:pStyle w:val="ListParagraph"/>
        <w:numPr>
          <w:ilvl w:val="2"/>
          <w:numId w:val="2"/>
        </w:numPr>
        <w:spacing w:after="0" w:line="240" w:lineRule="auto"/>
        <w:rPr>
          <w:rFonts w:ascii="Times New Roman" w:hAnsi="Times New Roman"/>
          <w:sz w:val="24"/>
          <w:szCs w:val="24"/>
        </w:rPr>
      </w:pPr>
      <w:r w:rsidRPr="00A43E68">
        <w:rPr>
          <w:rFonts w:ascii="Times New Roman" w:hAnsi="Times New Roman"/>
          <w:sz w:val="24"/>
          <w:szCs w:val="24"/>
        </w:rPr>
        <w:t>Veicināt ukraiņu valodas, vēstures, izglītības un kultūras apgūšanu ukraiņu bērnu vidū;</w:t>
      </w:r>
    </w:p>
    <w:p w14:paraId="521A837F" w14:textId="642B096F" w:rsidR="00A43E68" w:rsidRPr="00A43E68" w:rsidRDefault="00A43E68" w:rsidP="00A43E68">
      <w:pPr>
        <w:pStyle w:val="ListParagraph"/>
        <w:numPr>
          <w:ilvl w:val="2"/>
          <w:numId w:val="2"/>
        </w:numPr>
        <w:spacing w:after="0" w:line="240" w:lineRule="auto"/>
        <w:rPr>
          <w:rFonts w:ascii="Times New Roman" w:hAnsi="Times New Roman"/>
          <w:sz w:val="24"/>
          <w:szCs w:val="24"/>
        </w:rPr>
      </w:pPr>
      <w:r w:rsidRPr="00A43E68">
        <w:rPr>
          <w:rFonts w:ascii="Times New Roman" w:hAnsi="Times New Roman"/>
          <w:sz w:val="24"/>
          <w:szCs w:val="24"/>
        </w:rPr>
        <w:t xml:space="preserve">Sniegt dažāda veida palīdzību ukraiņu bērniem, kas apgūst mācību priekšmetus </w:t>
      </w:r>
      <w:r w:rsidR="00C94C15">
        <w:rPr>
          <w:rFonts w:ascii="Times New Roman" w:hAnsi="Times New Roman"/>
          <w:sz w:val="24"/>
          <w:szCs w:val="24"/>
        </w:rPr>
        <w:t>tiešsaistes</w:t>
      </w:r>
      <w:r w:rsidRPr="00A43E68">
        <w:rPr>
          <w:rFonts w:ascii="Times New Roman" w:hAnsi="Times New Roman"/>
          <w:sz w:val="24"/>
          <w:szCs w:val="24"/>
        </w:rPr>
        <w:t xml:space="preserve"> režīmā vai Latvijas skolās;</w:t>
      </w:r>
    </w:p>
    <w:p w14:paraId="5E3371EE" w14:textId="77777777" w:rsidR="00A43E68" w:rsidRPr="00A43E68" w:rsidRDefault="00A43E68" w:rsidP="00A43E68">
      <w:pPr>
        <w:pStyle w:val="ListParagraph"/>
        <w:numPr>
          <w:ilvl w:val="2"/>
          <w:numId w:val="2"/>
        </w:numPr>
        <w:spacing w:after="0" w:line="240" w:lineRule="auto"/>
        <w:rPr>
          <w:rFonts w:ascii="Times New Roman" w:hAnsi="Times New Roman"/>
          <w:sz w:val="24"/>
          <w:szCs w:val="24"/>
        </w:rPr>
      </w:pPr>
      <w:r w:rsidRPr="00A43E68">
        <w:rPr>
          <w:rFonts w:ascii="Times New Roman" w:hAnsi="Times New Roman"/>
          <w:sz w:val="24"/>
          <w:szCs w:val="24"/>
        </w:rPr>
        <w:t>Nodrošināt psiholoģisko atbalstu ukraiņu bērniem, kas atrodas Latvijā bēgļu gaitās;</w:t>
      </w:r>
    </w:p>
    <w:p w14:paraId="76A6ACA5" w14:textId="77777777" w:rsidR="00A43E68" w:rsidRPr="00A43E68" w:rsidRDefault="00A43E68" w:rsidP="00A43E68">
      <w:pPr>
        <w:pStyle w:val="ListParagraph"/>
        <w:numPr>
          <w:ilvl w:val="2"/>
          <w:numId w:val="2"/>
        </w:numPr>
        <w:spacing w:after="0" w:line="240" w:lineRule="auto"/>
        <w:rPr>
          <w:rFonts w:ascii="Times New Roman" w:hAnsi="Times New Roman"/>
          <w:sz w:val="24"/>
          <w:szCs w:val="24"/>
        </w:rPr>
      </w:pPr>
      <w:r w:rsidRPr="00A43E68">
        <w:rPr>
          <w:rFonts w:ascii="Times New Roman" w:hAnsi="Times New Roman"/>
          <w:sz w:val="24"/>
          <w:szCs w:val="24"/>
        </w:rPr>
        <w:t>Veicināt bērnu socializēšanos;</w:t>
      </w:r>
    </w:p>
    <w:p w14:paraId="460F88DA" w14:textId="77777777" w:rsidR="00A43E68" w:rsidRPr="00A43E68" w:rsidRDefault="00A43E68" w:rsidP="00A43E68">
      <w:pPr>
        <w:jc w:val="both"/>
        <w:rPr>
          <w:rFonts w:ascii="Times New Roman" w:hAnsi="Times New Roman"/>
          <w:sz w:val="24"/>
          <w:szCs w:val="24"/>
        </w:rPr>
      </w:pPr>
    </w:p>
    <w:p w14:paraId="419C11AF" w14:textId="77777777" w:rsidR="00A43E68" w:rsidRPr="00A43E68" w:rsidRDefault="00A43E68" w:rsidP="00A43E68">
      <w:pPr>
        <w:jc w:val="both"/>
        <w:rPr>
          <w:rFonts w:ascii="Times New Roman" w:hAnsi="Times New Roman"/>
          <w:sz w:val="24"/>
          <w:szCs w:val="24"/>
        </w:rPr>
      </w:pPr>
    </w:p>
    <w:p w14:paraId="5D01F846" w14:textId="77777777" w:rsidR="00A43E68" w:rsidRPr="00A43E68" w:rsidRDefault="00A43E68" w:rsidP="00A43E68">
      <w:pPr>
        <w:jc w:val="center"/>
        <w:rPr>
          <w:rFonts w:ascii="Times New Roman" w:hAnsi="Times New Roman"/>
          <w:b/>
          <w:sz w:val="24"/>
          <w:szCs w:val="24"/>
        </w:rPr>
      </w:pPr>
      <w:r w:rsidRPr="00A43E68">
        <w:rPr>
          <w:rFonts w:ascii="Times New Roman" w:hAnsi="Times New Roman"/>
          <w:b/>
          <w:sz w:val="24"/>
          <w:szCs w:val="24"/>
        </w:rPr>
        <w:t>3. Biedrības darbības termiņš</w:t>
      </w:r>
    </w:p>
    <w:p w14:paraId="2F9E708B" w14:textId="77777777" w:rsidR="00A43E68" w:rsidRPr="00A43E68" w:rsidRDefault="00A43E68" w:rsidP="00A43E68">
      <w:pPr>
        <w:jc w:val="center"/>
        <w:rPr>
          <w:rFonts w:ascii="Times New Roman" w:hAnsi="Times New Roman"/>
          <w:b/>
          <w:sz w:val="24"/>
          <w:szCs w:val="24"/>
        </w:rPr>
      </w:pPr>
    </w:p>
    <w:p w14:paraId="6C50598A" w14:textId="4E33638F"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 xml:space="preserve">3.1. Biedrība ir nodibināta uz nenoteiktu laiku. </w:t>
      </w:r>
    </w:p>
    <w:p w14:paraId="6187E330" w14:textId="77777777" w:rsidR="00A43E68" w:rsidRPr="00A43E68" w:rsidRDefault="00A43E68" w:rsidP="00A43E68">
      <w:pPr>
        <w:rPr>
          <w:rFonts w:ascii="Times New Roman" w:hAnsi="Times New Roman"/>
          <w:sz w:val="24"/>
          <w:szCs w:val="24"/>
        </w:rPr>
      </w:pPr>
    </w:p>
    <w:p w14:paraId="3523A38C" w14:textId="77777777" w:rsidR="00A43E68" w:rsidRPr="00A43E68" w:rsidRDefault="00A43E68" w:rsidP="00A43E68">
      <w:pPr>
        <w:rPr>
          <w:rFonts w:ascii="Times New Roman" w:hAnsi="Times New Roman"/>
          <w:sz w:val="24"/>
          <w:szCs w:val="24"/>
        </w:rPr>
      </w:pPr>
    </w:p>
    <w:p w14:paraId="3345F60C" w14:textId="77777777" w:rsidR="00A43E68" w:rsidRPr="00A43E68" w:rsidRDefault="00A43E68" w:rsidP="00A43E68">
      <w:pPr>
        <w:jc w:val="center"/>
        <w:rPr>
          <w:rFonts w:ascii="Times New Roman" w:hAnsi="Times New Roman"/>
          <w:b/>
          <w:sz w:val="24"/>
          <w:szCs w:val="24"/>
        </w:rPr>
      </w:pPr>
      <w:r w:rsidRPr="00A43E68">
        <w:rPr>
          <w:rFonts w:ascii="Times New Roman" w:hAnsi="Times New Roman"/>
          <w:b/>
          <w:sz w:val="24"/>
          <w:szCs w:val="24"/>
        </w:rPr>
        <w:t>4. Biedru iestāšanās, izstāšanās un izslēgšana no Biedrības</w:t>
      </w:r>
    </w:p>
    <w:p w14:paraId="1DFCE914" w14:textId="77777777" w:rsidR="00A43E68" w:rsidRPr="00A43E68" w:rsidRDefault="00A43E68" w:rsidP="00A43E68">
      <w:pPr>
        <w:jc w:val="both"/>
        <w:rPr>
          <w:rFonts w:ascii="Times New Roman" w:hAnsi="Times New Roman"/>
          <w:sz w:val="24"/>
          <w:szCs w:val="24"/>
        </w:rPr>
      </w:pPr>
    </w:p>
    <w:p w14:paraId="0A865905"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4.1. Biedrībā var iestāties jebkura rīcībspējīga fiziska un juridiska persona vai tiesībspējīga personālsabiedrība, iesniedzot noteiktas formas rakstisku pieteikumu. Pieteikuma formu un tam klāt pievienojamo dokumentu sarakstu nosaka Biedrības valde.</w:t>
      </w:r>
    </w:p>
    <w:p w14:paraId="5F11C37F"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 xml:space="preserve">4.2. Lēmumu par biedra uzņemšanu Biedrībā pieņem valde. Valdei pieteicēja lūgums ir jāizskata tuvākās sēdes laikā, taču ne ilgāk kā divu nedēļu laikā no visu nepieciešamo </w:t>
      </w:r>
      <w:r w:rsidRPr="00A43E68">
        <w:rPr>
          <w:rFonts w:ascii="Times New Roman" w:hAnsi="Times New Roman"/>
          <w:sz w:val="24"/>
          <w:szCs w:val="24"/>
        </w:rPr>
        <w:lastRenderedPageBreak/>
        <w:t>dokumentu saņemšanas brīža. Uz valdes sēdi, kurā izskata pieteicēja lūgumu, ir jāuzaicina pats pieteicējs un jādod viņam vārds sava viedokļa paušanai. Pieteicēja neierašanās nav šķērslis valdes lēmuma pieņemšanai. Valdei motivēts lēmums rakstveidā jāpaziņo pieteicējam nedēļas laikā no tā pieņemšanas brīža.</w:t>
      </w:r>
    </w:p>
    <w:p w14:paraId="4785BF32"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4.3. Valdes noraidošo lēmumu pieteicējs rakstveidā var pārsūdzēt biedru kopsapulcei. Ja arī biedru kopsapulce noraida pieteicēja lūgumu, pieteicējs nav uzņemts par Biedrības biedru, un viņš var iesniegt atkārtotu pieteikumu ne ātrāk kā pēc gada termiņa izbeigšanās.</w:t>
      </w:r>
    </w:p>
    <w:p w14:paraId="7104B5C1"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4.4. Biedrs var jebkurā laikā izstāties no Biedrības rakstveidā paziņojot par to valdei;</w:t>
      </w:r>
    </w:p>
    <w:p w14:paraId="5CBDB016"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 xml:space="preserve">4.5. Biedru var izslēgt no Biedrības ar valdes lēmumu, ja: </w:t>
      </w:r>
    </w:p>
    <w:p w14:paraId="7419294F" w14:textId="0134A1A4"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 xml:space="preserve">4.5.1. biedrs vairāk nekā </w:t>
      </w:r>
      <w:r>
        <w:rPr>
          <w:rFonts w:ascii="Times New Roman" w:hAnsi="Times New Roman"/>
          <w:sz w:val="24"/>
          <w:szCs w:val="24"/>
        </w:rPr>
        <w:t xml:space="preserve">6 </w:t>
      </w:r>
      <w:r w:rsidRPr="00A43E68">
        <w:rPr>
          <w:rFonts w:ascii="Times New Roman" w:hAnsi="Times New Roman"/>
          <w:sz w:val="24"/>
          <w:szCs w:val="24"/>
        </w:rPr>
        <w:t>mēnešus nav nomaksājis biedra naudu;</w:t>
      </w:r>
    </w:p>
    <w:p w14:paraId="0452BC6E" w14:textId="718744EE"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4.5.2. biedr</w:t>
      </w:r>
      <w:r>
        <w:rPr>
          <w:rFonts w:ascii="Times New Roman" w:hAnsi="Times New Roman"/>
          <w:sz w:val="24"/>
          <w:szCs w:val="24"/>
        </w:rPr>
        <w:t>s</w:t>
      </w:r>
      <w:r w:rsidRPr="00A43E68">
        <w:rPr>
          <w:rFonts w:ascii="Times New Roman" w:hAnsi="Times New Roman"/>
          <w:sz w:val="24"/>
          <w:szCs w:val="24"/>
        </w:rPr>
        <w:t xml:space="preserve"> nepilda kopsapulces un valdes lēmumus;</w:t>
      </w:r>
    </w:p>
    <w:p w14:paraId="07CF453A" w14:textId="70FCD6FD"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4.5.3. biedrs nepilda savus pienākumus un uzņemtās saistības;</w:t>
      </w:r>
    </w:p>
    <w:p w14:paraId="359F6477" w14:textId="2ED09921"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4.6. Jautājumu par Biedrības biedra izslēgšanu valde izskata tuvākās sēdes laikā, uzaicinot izslēdzamo biedru un dodot viņam vārdu sava viedokļa paušanai. Izslēdzamā biedra neierašanās nav šķērslis valdes lēmuma pieņemšanai. Valdei lēmums par biedra izslēgšanu no biedrības un šā lēmuma motivācija jāpaziņo rakstveidā izslēdzamajam biedram piecu dienu laikā no tā pieņemšanas brīža.</w:t>
      </w:r>
    </w:p>
    <w:p w14:paraId="3EDDEB05" w14:textId="77777777" w:rsidR="00A43E68" w:rsidRPr="00A43E68" w:rsidRDefault="00A43E68" w:rsidP="00A43E68">
      <w:pPr>
        <w:jc w:val="both"/>
        <w:rPr>
          <w:rFonts w:ascii="Times New Roman" w:hAnsi="Times New Roman"/>
          <w:sz w:val="24"/>
          <w:szCs w:val="24"/>
        </w:rPr>
      </w:pPr>
    </w:p>
    <w:p w14:paraId="628DE4B9" w14:textId="77777777" w:rsidR="00A43E68" w:rsidRPr="00A43E68" w:rsidRDefault="00A43E68" w:rsidP="00A43E68">
      <w:pPr>
        <w:jc w:val="center"/>
        <w:rPr>
          <w:rFonts w:ascii="Times New Roman" w:hAnsi="Times New Roman"/>
          <w:b/>
          <w:sz w:val="24"/>
          <w:szCs w:val="24"/>
        </w:rPr>
      </w:pPr>
    </w:p>
    <w:p w14:paraId="788C791A" w14:textId="77777777" w:rsidR="00A43E68" w:rsidRPr="00A43E68" w:rsidRDefault="00A43E68" w:rsidP="00A43E68">
      <w:pPr>
        <w:jc w:val="center"/>
        <w:rPr>
          <w:rFonts w:ascii="Times New Roman" w:hAnsi="Times New Roman"/>
          <w:b/>
          <w:sz w:val="24"/>
          <w:szCs w:val="24"/>
        </w:rPr>
      </w:pPr>
      <w:r w:rsidRPr="00A43E68">
        <w:rPr>
          <w:rFonts w:ascii="Times New Roman" w:hAnsi="Times New Roman"/>
          <w:b/>
          <w:sz w:val="24"/>
          <w:szCs w:val="24"/>
        </w:rPr>
        <w:t>5. Biedru tiesības un pienākumi</w:t>
      </w:r>
    </w:p>
    <w:p w14:paraId="400EC9DD" w14:textId="77777777" w:rsidR="00A43E68" w:rsidRPr="00A43E68" w:rsidRDefault="00A43E68" w:rsidP="00A43E68">
      <w:pPr>
        <w:jc w:val="both"/>
        <w:rPr>
          <w:rFonts w:ascii="Times New Roman" w:hAnsi="Times New Roman"/>
          <w:sz w:val="24"/>
          <w:szCs w:val="24"/>
        </w:rPr>
      </w:pPr>
    </w:p>
    <w:p w14:paraId="12630106"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5.1. Biedrības biedriem ir šādas tiesības:</w:t>
      </w:r>
    </w:p>
    <w:p w14:paraId="7B2AFF92"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5.1.1. piedalīties Biedrības pārvaldē,</w:t>
      </w:r>
    </w:p>
    <w:p w14:paraId="3B9B6D50"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5.1.2. saņemt informāciju par Biedrības darbību, tai skaitā iepazīties ar visu Biedrības institūciju protokoliem, lēmumiem un rīkojumiem,</w:t>
      </w:r>
    </w:p>
    <w:p w14:paraId="54BD77D8" w14:textId="1B195E23" w:rsidR="00A43E68" w:rsidRPr="00A43E68" w:rsidRDefault="00A43E68" w:rsidP="00A43E68">
      <w:pPr>
        <w:pStyle w:val="WW-NormalWeb"/>
        <w:rPr>
          <w:lang w:val="lv-LV"/>
        </w:rPr>
      </w:pPr>
      <w:r w:rsidRPr="00A43E68">
        <w:rPr>
          <w:lang w:val="lv-LV"/>
        </w:rPr>
        <w:t>5.1.3. piedalīties visos Biedrības organizētajos pasākumos, iesniegt priekšlikumus par Biedrības darbību</w:t>
      </w:r>
      <w:r>
        <w:rPr>
          <w:lang w:val="lv-LV"/>
        </w:rPr>
        <w:t xml:space="preserve">, biedrības darbības </w:t>
      </w:r>
      <w:r w:rsidRPr="00A43E68">
        <w:rPr>
          <w:lang w:val="lv-LV"/>
        </w:rPr>
        <w:t>uzlabošanu, aizstāvēt savu viedokli,</w:t>
      </w:r>
    </w:p>
    <w:p w14:paraId="7B691A61" w14:textId="77777777" w:rsidR="00A43E68" w:rsidRDefault="00A43E68" w:rsidP="00A43E68">
      <w:pPr>
        <w:jc w:val="both"/>
        <w:rPr>
          <w:rFonts w:ascii="Times New Roman" w:hAnsi="Times New Roman"/>
          <w:sz w:val="24"/>
          <w:szCs w:val="24"/>
        </w:rPr>
      </w:pPr>
    </w:p>
    <w:p w14:paraId="6A4B189A" w14:textId="138F4C26"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5.2. Biedrības biedru pienākumi:</w:t>
      </w:r>
    </w:p>
    <w:p w14:paraId="5DFBC866"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 xml:space="preserve">5.2.1. ievērot Biedrības statūtus un pildīt biedru sapulces un valdes lēmumus </w:t>
      </w:r>
    </w:p>
    <w:p w14:paraId="1F43E5F2"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5.2.2. regulāri maksāt biedra naudu,</w:t>
      </w:r>
    </w:p>
    <w:p w14:paraId="0AD9362E"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5.2.3. ar savu aktīvu līdzdarbību atbalstīt Biedrības mērķa un uzdevumu realizēšanu,</w:t>
      </w:r>
    </w:p>
    <w:p w14:paraId="0D3ECADE" w14:textId="77777777" w:rsidR="00A43E68" w:rsidRPr="00A43E68" w:rsidRDefault="00A43E68" w:rsidP="00A43E68">
      <w:pPr>
        <w:pStyle w:val="WW-BodyText2"/>
        <w:rPr>
          <w:rFonts w:ascii="Times New Roman" w:hAnsi="Times New Roman"/>
          <w:i w:val="0"/>
          <w:szCs w:val="24"/>
          <w:lang w:val="lv-LV"/>
        </w:rPr>
      </w:pPr>
      <w:r w:rsidRPr="00A43E68">
        <w:rPr>
          <w:rFonts w:ascii="Times New Roman" w:hAnsi="Times New Roman"/>
          <w:i w:val="0"/>
          <w:szCs w:val="24"/>
          <w:lang w:val="lv-LV"/>
        </w:rPr>
        <w:t>5.3. Saistības biedram var noteikt ar biedru sapulces vai valdes lēmumu. Nosakot biedram saistības, kas atšķiras no citu biedru saistībām, ir nepieciešama šā biedra piekrišana.</w:t>
      </w:r>
    </w:p>
    <w:p w14:paraId="3CF9503C" w14:textId="77777777" w:rsidR="00A43E68" w:rsidRPr="00A43E68" w:rsidRDefault="00A43E68" w:rsidP="00A43E68">
      <w:pPr>
        <w:jc w:val="right"/>
        <w:rPr>
          <w:rFonts w:ascii="Times New Roman" w:hAnsi="Times New Roman"/>
          <w:sz w:val="24"/>
          <w:szCs w:val="24"/>
        </w:rPr>
      </w:pPr>
    </w:p>
    <w:p w14:paraId="4387E05E" w14:textId="77777777" w:rsidR="00A43E68" w:rsidRPr="00A43E68" w:rsidRDefault="00A43E68" w:rsidP="00A43E68">
      <w:pPr>
        <w:jc w:val="center"/>
        <w:rPr>
          <w:rFonts w:ascii="Times New Roman" w:hAnsi="Times New Roman"/>
          <w:b/>
          <w:sz w:val="24"/>
          <w:szCs w:val="24"/>
        </w:rPr>
      </w:pPr>
      <w:r w:rsidRPr="00A43E68">
        <w:rPr>
          <w:rFonts w:ascii="Times New Roman" w:hAnsi="Times New Roman"/>
          <w:b/>
          <w:sz w:val="24"/>
          <w:szCs w:val="24"/>
        </w:rPr>
        <w:t>6. Biedrības struktūrvienības</w:t>
      </w:r>
    </w:p>
    <w:p w14:paraId="4EB7566E" w14:textId="77777777" w:rsidR="00A43E68" w:rsidRPr="00A43E68" w:rsidRDefault="00A43E68" w:rsidP="00A43E68">
      <w:pPr>
        <w:jc w:val="both"/>
        <w:rPr>
          <w:rFonts w:ascii="Times New Roman" w:hAnsi="Times New Roman"/>
          <w:sz w:val="24"/>
          <w:szCs w:val="24"/>
        </w:rPr>
      </w:pPr>
    </w:p>
    <w:p w14:paraId="6A7BA375"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6.1. Ar biedru sapulces lēmumu var tikt izveidotas Biedrības teritoriālās un citas struktūrvienības;</w:t>
      </w:r>
    </w:p>
    <w:p w14:paraId="243AB61E"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6.2. Struktūrvienības darbību, tiesības un pienākumus, kā arī attiecības ar Biedrību regulē struktūrvienības nolikums, ko apstiprina Biedrības biedru sapulce.</w:t>
      </w:r>
    </w:p>
    <w:p w14:paraId="7B6964FA" w14:textId="77777777" w:rsidR="00A43E68" w:rsidRPr="00A43E68" w:rsidRDefault="00A43E68" w:rsidP="00A43E68">
      <w:pPr>
        <w:jc w:val="both"/>
        <w:rPr>
          <w:rFonts w:ascii="Times New Roman" w:hAnsi="Times New Roman"/>
          <w:sz w:val="24"/>
          <w:szCs w:val="24"/>
        </w:rPr>
      </w:pPr>
    </w:p>
    <w:p w14:paraId="1553C0FC" w14:textId="77777777" w:rsidR="00A43E68" w:rsidRPr="00A43E68" w:rsidRDefault="00A43E68" w:rsidP="00A43E68">
      <w:pPr>
        <w:jc w:val="center"/>
        <w:rPr>
          <w:rFonts w:ascii="Times New Roman" w:hAnsi="Times New Roman"/>
          <w:b/>
          <w:sz w:val="24"/>
          <w:szCs w:val="24"/>
        </w:rPr>
      </w:pPr>
      <w:r w:rsidRPr="00A43E68">
        <w:rPr>
          <w:rFonts w:ascii="Times New Roman" w:hAnsi="Times New Roman"/>
          <w:b/>
          <w:sz w:val="24"/>
          <w:szCs w:val="24"/>
        </w:rPr>
        <w:t>7. Biedru sapulces sasaukšana un lēmumu pieņemšana</w:t>
      </w:r>
    </w:p>
    <w:p w14:paraId="491F4842" w14:textId="77777777" w:rsidR="00A43E68" w:rsidRPr="00A43E68" w:rsidRDefault="00A43E68" w:rsidP="00A43E68">
      <w:pPr>
        <w:jc w:val="both"/>
        <w:rPr>
          <w:rFonts w:ascii="Times New Roman" w:hAnsi="Times New Roman"/>
          <w:sz w:val="24"/>
          <w:szCs w:val="24"/>
        </w:rPr>
      </w:pPr>
    </w:p>
    <w:p w14:paraId="5023D51B"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7.1. Biedru sapulce ir augstākā Biedrības lēmējinstitūcija.</w:t>
      </w:r>
    </w:p>
    <w:p w14:paraId="09B35171"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 xml:space="preserve">7.2. Biedru sapulcē ir tiesīgi piedalīties visi Biedrības biedri. Biedri var piedalīties biedru sapulcē tikai personīgi. </w:t>
      </w:r>
    </w:p>
    <w:p w14:paraId="3F480D5B" w14:textId="4D379404"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 xml:space="preserve">7.3. Kārtējā biedru sapulce tiek sasaukta vienu reizi gadā ne vēlāk kā līdz </w:t>
      </w:r>
      <w:r>
        <w:rPr>
          <w:rFonts w:ascii="Times New Roman" w:hAnsi="Times New Roman"/>
          <w:sz w:val="24"/>
          <w:szCs w:val="24"/>
        </w:rPr>
        <w:t>katra kalendārā gada 30.jūnijam</w:t>
      </w:r>
      <w:r w:rsidRPr="00A43E68">
        <w:rPr>
          <w:rFonts w:ascii="Times New Roman" w:hAnsi="Times New Roman"/>
          <w:sz w:val="24"/>
          <w:szCs w:val="24"/>
        </w:rPr>
        <w:t>.</w:t>
      </w:r>
    </w:p>
    <w:p w14:paraId="4A352377" w14:textId="68363185"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7.4. Ārkārtas biedru sapulce var tikt sasaukta pēc valdes iniciatīvas, vai ja to rakstveidā pieprasa ne mazāk kā viena desmitā daļa Biedrības biedru, norādot sasaukšanas iemeslu.</w:t>
      </w:r>
    </w:p>
    <w:p w14:paraId="739E6A0A" w14:textId="6B1A08CE"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7.5. Biedru sapulce tiek sasaukta, ne vēlāk kā divas nedēļas pirms sapulces nosūtot katram biedram rakstisku uzaicinājumu</w:t>
      </w:r>
      <w:r>
        <w:rPr>
          <w:rFonts w:ascii="Times New Roman" w:hAnsi="Times New Roman"/>
          <w:sz w:val="24"/>
          <w:szCs w:val="24"/>
        </w:rPr>
        <w:t xml:space="preserve">. </w:t>
      </w:r>
      <w:r w:rsidRPr="00A43E68">
        <w:rPr>
          <w:rFonts w:ascii="Times New Roman" w:hAnsi="Times New Roman"/>
          <w:sz w:val="24"/>
          <w:szCs w:val="24"/>
        </w:rPr>
        <w:t xml:space="preserve"> </w:t>
      </w:r>
    </w:p>
    <w:p w14:paraId="1F56EB5C" w14:textId="1A77B9A8"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 xml:space="preserve">7.6. Biedru sapulce ir lemttiesīga, ja tajā </w:t>
      </w:r>
      <w:r w:rsidRPr="00B87F01">
        <w:rPr>
          <w:rFonts w:ascii="Times New Roman" w:hAnsi="Times New Roman"/>
          <w:sz w:val="24"/>
          <w:szCs w:val="24"/>
        </w:rPr>
        <w:t xml:space="preserve">piedalās </w:t>
      </w:r>
      <w:r w:rsidR="00B87F01" w:rsidRPr="00B87F01">
        <w:rPr>
          <w:rFonts w:ascii="Times New Roman" w:hAnsi="Times New Roman"/>
          <w:sz w:val="24"/>
          <w:szCs w:val="24"/>
        </w:rPr>
        <w:t>vairāk nekā</w:t>
      </w:r>
      <w:r w:rsidRPr="00B87F01">
        <w:rPr>
          <w:rFonts w:ascii="Times New Roman" w:hAnsi="Times New Roman"/>
          <w:sz w:val="24"/>
          <w:szCs w:val="24"/>
        </w:rPr>
        <w:t xml:space="preserve"> puse </w:t>
      </w:r>
      <w:r w:rsidRPr="00A43E68">
        <w:rPr>
          <w:rFonts w:ascii="Times New Roman" w:hAnsi="Times New Roman"/>
          <w:sz w:val="24"/>
          <w:szCs w:val="24"/>
        </w:rPr>
        <w:t>no biedriem.</w:t>
      </w:r>
    </w:p>
    <w:p w14:paraId="648FE749" w14:textId="31D713CC"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 xml:space="preserve">7.7. Ja biedru sapulce nav lemttiesīga kvoruma trūkuma dēļ, piecu nedēļu laikā tiek sasaukta atkārtota biedru sapulce, kas ir tiesīga pieņemt lēmumus neatkarīgi no klātesošo biedru skaita, ar nosacījumu, ka tajā piedalās </w:t>
      </w:r>
      <w:r w:rsidRPr="00B87F01">
        <w:rPr>
          <w:rFonts w:ascii="Times New Roman" w:hAnsi="Times New Roman"/>
          <w:sz w:val="24"/>
          <w:szCs w:val="24"/>
        </w:rPr>
        <w:t>vismaz divi biedri</w:t>
      </w:r>
      <w:r w:rsidR="00B87F01" w:rsidRPr="00B87F01">
        <w:rPr>
          <w:rFonts w:ascii="Times New Roman" w:hAnsi="Times New Roman"/>
          <w:sz w:val="24"/>
          <w:szCs w:val="24"/>
        </w:rPr>
        <w:t>.</w:t>
      </w:r>
      <w:r w:rsidRPr="00B87F01">
        <w:rPr>
          <w:rFonts w:ascii="Times New Roman" w:hAnsi="Times New Roman"/>
          <w:sz w:val="24"/>
          <w:szCs w:val="24"/>
        </w:rPr>
        <w:t xml:space="preserve"> </w:t>
      </w:r>
    </w:p>
    <w:p w14:paraId="7FA8C491" w14:textId="4306FD9F" w:rsidR="00A43E68" w:rsidRPr="00B87F01" w:rsidRDefault="00A43E68" w:rsidP="00A43E68">
      <w:pPr>
        <w:jc w:val="both"/>
        <w:rPr>
          <w:rFonts w:ascii="Times New Roman" w:hAnsi="Times New Roman"/>
          <w:sz w:val="24"/>
          <w:szCs w:val="24"/>
        </w:rPr>
      </w:pPr>
      <w:r w:rsidRPr="00A43E68">
        <w:rPr>
          <w:rFonts w:ascii="Times New Roman" w:hAnsi="Times New Roman"/>
          <w:sz w:val="24"/>
          <w:szCs w:val="24"/>
        </w:rPr>
        <w:t xml:space="preserve">7.8. </w:t>
      </w:r>
      <w:r w:rsidRPr="00B87F01">
        <w:rPr>
          <w:rFonts w:ascii="Times New Roman" w:hAnsi="Times New Roman"/>
          <w:sz w:val="24"/>
          <w:szCs w:val="24"/>
        </w:rPr>
        <w:t xml:space="preserve">Biedru sapulces lēmums ir pieņemts, ja par to nobalso vairāk nekā puse no klātesošajiem biedriem. Lēmums par statūtu grozījumiem, Biedrības darbības izbeigšanu un turpināšanu ir pieņemts, ja par to nobalso </w:t>
      </w:r>
      <w:r w:rsidR="00B87F01" w:rsidRPr="00B87F01">
        <w:rPr>
          <w:rFonts w:ascii="Times New Roman" w:hAnsi="Times New Roman"/>
          <w:sz w:val="24"/>
          <w:szCs w:val="24"/>
        </w:rPr>
        <w:t>vairāk nekā</w:t>
      </w:r>
      <w:r w:rsidRPr="00B87F01">
        <w:rPr>
          <w:rFonts w:ascii="Times New Roman" w:hAnsi="Times New Roman"/>
          <w:sz w:val="24"/>
          <w:szCs w:val="24"/>
        </w:rPr>
        <w:t xml:space="preserve"> divas trešdaļas no klātesošajiem biedriem.</w:t>
      </w:r>
    </w:p>
    <w:p w14:paraId="0889E1D8" w14:textId="77777777" w:rsidR="00A43E68" w:rsidRPr="00A43E68" w:rsidRDefault="00A43E68" w:rsidP="00A43E68">
      <w:pPr>
        <w:jc w:val="both"/>
        <w:rPr>
          <w:rFonts w:ascii="Times New Roman" w:hAnsi="Times New Roman"/>
          <w:sz w:val="24"/>
          <w:szCs w:val="24"/>
        </w:rPr>
      </w:pPr>
    </w:p>
    <w:p w14:paraId="2CA9D5FD" w14:textId="77777777" w:rsidR="00A43E68" w:rsidRPr="00A43E68" w:rsidRDefault="00A43E68" w:rsidP="00A43E68">
      <w:pPr>
        <w:jc w:val="both"/>
        <w:rPr>
          <w:rFonts w:ascii="Times New Roman" w:hAnsi="Times New Roman"/>
          <w:sz w:val="24"/>
          <w:szCs w:val="24"/>
        </w:rPr>
      </w:pPr>
    </w:p>
    <w:p w14:paraId="0A831F6F" w14:textId="77777777" w:rsidR="00A43E68" w:rsidRPr="00A43E68" w:rsidRDefault="00A43E68" w:rsidP="00A43E68">
      <w:pPr>
        <w:jc w:val="center"/>
        <w:rPr>
          <w:rFonts w:ascii="Times New Roman" w:hAnsi="Times New Roman"/>
          <w:b/>
          <w:sz w:val="24"/>
          <w:szCs w:val="24"/>
        </w:rPr>
      </w:pPr>
      <w:r w:rsidRPr="00A43E68">
        <w:rPr>
          <w:rFonts w:ascii="Times New Roman" w:hAnsi="Times New Roman"/>
          <w:b/>
          <w:sz w:val="24"/>
          <w:szCs w:val="24"/>
        </w:rPr>
        <w:t>8. Izpildinstitūcija</w:t>
      </w:r>
    </w:p>
    <w:p w14:paraId="6359949A" w14:textId="77777777" w:rsidR="00A43E68" w:rsidRPr="00A43E68" w:rsidRDefault="00A43E68" w:rsidP="00A43E68">
      <w:pPr>
        <w:jc w:val="both"/>
        <w:rPr>
          <w:rFonts w:ascii="Times New Roman" w:hAnsi="Times New Roman"/>
          <w:sz w:val="24"/>
          <w:szCs w:val="24"/>
        </w:rPr>
      </w:pPr>
    </w:p>
    <w:p w14:paraId="7EA6C962" w14:textId="35B202AE"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 xml:space="preserve">8.1. Biedrības izpildinstitūcija ir valde, kas sastāv no </w:t>
      </w:r>
      <w:r w:rsidR="00B87F01">
        <w:rPr>
          <w:rFonts w:ascii="Times New Roman" w:hAnsi="Times New Roman"/>
          <w:sz w:val="24"/>
          <w:szCs w:val="24"/>
        </w:rPr>
        <w:t>diviem</w:t>
      </w:r>
      <w:r w:rsidRPr="00A43E68">
        <w:rPr>
          <w:rFonts w:ascii="Times New Roman" w:hAnsi="Times New Roman"/>
          <w:sz w:val="24"/>
          <w:szCs w:val="24"/>
        </w:rPr>
        <w:t xml:space="preserve"> valdes locekļiem.</w:t>
      </w:r>
    </w:p>
    <w:p w14:paraId="5F88B4F4"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8.2. Valdes locekļi no sava vidus ievēlē valdes priekšsēdētāju, kurš organizē valdes darbu.</w:t>
      </w:r>
    </w:p>
    <w:p w14:paraId="1A92D454"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lastRenderedPageBreak/>
        <w:t>8.3. Valde ir tiesīga izlemt visus jautājumus, kas nav ekskluzīvā biedru sapulces kompetencē.</w:t>
      </w:r>
    </w:p>
    <w:p w14:paraId="0DE84C45" w14:textId="4FEF42CB"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8.4. Valdes locekļi ir tiesīgi pārstāvēt Biedrību katrs atsevišķi</w:t>
      </w:r>
      <w:r w:rsidR="00B87F01">
        <w:rPr>
          <w:rFonts w:ascii="Times New Roman" w:hAnsi="Times New Roman"/>
          <w:sz w:val="24"/>
          <w:szCs w:val="24"/>
        </w:rPr>
        <w:t>.</w:t>
      </w:r>
      <w:r w:rsidRPr="00A43E68">
        <w:rPr>
          <w:rFonts w:ascii="Times New Roman" w:hAnsi="Times New Roman"/>
          <w:sz w:val="24"/>
          <w:szCs w:val="24"/>
        </w:rPr>
        <w:t xml:space="preserve"> </w:t>
      </w:r>
    </w:p>
    <w:p w14:paraId="23C2BDEC"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8.5. Valdes loceklis pilda savus pienākumus par atlīdzību.</w:t>
      </w:r>
    </w:p>
    <w:p w14:paraId="00FCCBD3" w14:textId="77777777" w:rsidR="00A43E68" w:rsidRPr="00A43E68" w:rsidRDefault="00A43E68" w:rsidP="00A43E68">
      <w:pPr>
        <w:jc w:val="center"/>
        <w:rPr>
          <w:rFonts w:ascii="Times New Roman" w:hAnsi="Times New Roman"/>
          <w:b/>
          <w:sz w:val="24"/>
          <w:szCs w:val="24"/>
        </w:rPr>
      </w:pPr>
    </w:p>
    <w:p w14:paraId="7D23FCE5" w14:textId="77777777" w:rsidR="00A43E68" w:rsidRPr="00A43E68" w:rsidRDefault="00A43E68" w:rsidP="00A43E68">
      <w:pPr>
        <w:jc w:val="center"/>
        <w:rPr>
          <w:rFonts w:ascii="Times New Roman" w:hAnsi="Times New Roman"/>
          <w:b/>
          <w:sz w:val="24"/>
          <w:szCs w:val="24"/>
        </w:rPr>
      </w:pPr>
      <w:r w:rsidRPr="00A43E68">
        <w:rPr>
          <w:rFonts w:ascii="Times New Roman" w:hAnsi="Times New Roman"/>
          <w:b/>
          <w:sz w:val="24"/>
          <w:szCs w:val="24"/>
        </w:rPr>
        <w:t>9. Revidents</w:t>
      </w:r>
    </w:p>
    <w:p w14:paraId="26B46E95"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9.1. Biedrības finansiālās un saimnieciskās darbības kontroli veic revidents, kuru ievēl biedru sapulce uz vienu gadu.</w:t>
      </w:r>
    </w:p>
    <w:p w14:paraId="73031F2B"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9.2. Biedrības revidents nevar būt Biedrības valdes loceklis.</w:t>
      </w:r>
    </w:p>
    <w:p w14:paraId="59CFBB0B"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9.3. Revidents:</w:t>
      </w:r>
    </w:p>
    <w:p w14:paraId="114769BE"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 xml:space="preserve">9.3.1. veic Biedrības mantas un finanšu līdzekļu revīziju; </w:t>
      </w:r>
    </w:p>
    <w:p w14:paraId="7BB06234"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9.3.2. dod atzinumu par Biedrības budžetu un gada pārskatu;</w:t>
      </w:r>
    </w:p>
    <w:p w14:paraId="38B47055"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9.3.3. izvērtē Biedrības grāmatvedības un lietvedības darbu;</w:t>
      </w:r>
    </w:p>
    <w:p w14:paraId="7D464810"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9.3.4. sniedz ieteikumus par Biedrības finanšu un saimnieciskās darbības uzlabošanu;</w:t>
      </w:r>
    </w:p>
    <w:p w14:paraId="0C479031"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9.4. Revidents veic revīziju biedru sapulces noteiktajos termiņos, taču ne retāk kā reizi gadā.</w:t>
      </w:r>
    </w:p>
    <w:p w14:paraId="30735D60" w14:textId="77777777"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9.5. Biedru sapulce apstiprina Biedrības gada pārskatu tikai pēc Revidenta atzinuma saņemšanas.</w:t>
      </w:r>
    </w:p>
    <w:p w14:paraId="54D200D8" w14:textId="77777777" w:rsidR="00A43E68" w:rsidRPr="00A43E68" w:rsidRDefault="00A43E68" w:rsidP="00A43E68">
      <w:pPr>
        <w:jc w:val="both"/>
        <w:rPr>
          <w:rFonts w:ascii="Times New Roman" w:hAnsi="Times New Roman"/>
          <w:sz w:val="24"/>
          <w:szCs w:val="24"/>
        </w:rPr>
      </w:pPr>
    </w:p>
    <w:p w14:paraId="17773790" w14:textId="77777777" w:rsidR="00A43E68" w:rsidRPr="00A43E68" w:rsidRDefault="00A43E68" w:rsidP="00A43E68">
      <w:pPr>
        <w:jc w:val="center"/>
        <w:rPr>
          <w:rFonts w:ascii="Times New Roman" w:hAnsi="Times New Roman"/>
          <w:b/>
          <w:sz w:val="24"/>
          <w:szCs w:val="24"/>
        </w:rPr>
      </w:pPr>
      <w:r w:rsidRPr="00A43E68">
        <w:rPr>
          <w:rFonts w:ascii="Times New Roman" w:hAnsi="Times New Roman"/>
          <w:b/>
          <w:sz w:val="24"/>
          <w:szCs w:val="24"/>
        </w:rPr>
        <w:t>10. Biedru nauda</w:t>
      </w:r>
    </w:p>
    <w:p w14:paraId="539B41AA" w14:textId="77777777" w:rsidR="00A43E68" w:rsidRPr="00A43E68" w:rsidRDefault="00A43E68" w:rsidP="00A43E68">
      <w:pPr>
        <w:jc w:val="center"/>
        <w:rPr>
          <w:rFonts w:ascii="Times New Roman" w:hAnsi="Times New Roman"/>
          <w:b/>
          <w:sz w:val="24"/>
          <w:szCs w:val="24"/>
        </w:rPr>
      </w:pPr>
    </w:p>
    <w:p w14:paraId="0632F300" w14:textId="3FF7E5E8" w:rsidR="00A43E68" w:rsidRPr="00A43E68" w:rsidRDefault="00A43E68" w:rsidP="00A43E68">
      <w:pPr>
        <w:jc w:val="both"/>
        <w:rPr>
          <w:rFonts w:ascii="Times New Roman" w:hAnsi="Times New Roman"/>
          <w:sz w:val="24"/>
          <w:szCs w:val="24"/>
        </w:rPr>
      </w:pPr>
      <w:r w:rsidRPr="00A43E68">
        <w:rPr>
          <w:rFonts w:ascii="Times New Roman" w:hAnsi="Times New Roman"/>
          <w:sz w:val="24"/>
          <w:szCs w:val="24"/>
        </w:rPr>
        <w:t>10.1</w:t>
      </w:r>
      <w:r w:rsidR="00A505EA">
        <w:rPr>
          <w:rFonts w:ascii="Times New Roman" w:hAnsi="Times New Roman"/>
          <w:sz w:val="24"/>
          <w:szCs w:val="24"/>
        </w:rPr>
        <w:t xml:space="preserve">. </w:t>
      </w:r>
      <w:r w:rsidRPr="00A43E68">
        <w:rPr>
          <w:rFonts w:ascii="Times New Roman" w:hAnsi="Times New Roman"/>
          <w:sz w:val="24"/>
          <w:szCs w:val="24"/>
        </w:rPr>
        <w:t>Biedrības biedri maksā biedru naudu vienu reizi mēnesī E</w:t>
      </w:r>
      <w:r w:rsidR="00B87F01">
        <w:rPr>
          <w:rFonts w:ascii="Times New Roman" w:hAnsi="Times New Roman"/>
          <w:sz w:val="24"/>
          <w:szCs w:val="24"/>
        </w:rPr>
        <w:t>UR</w:t>
      </w:r>
      <w:r w:rsidRPr="00A43E68">
        <w:rPr>
          <w:rFonts w:ascii="Times New Roman" w:hAnsi="Times New Roman"/>
          <w:sz w:val="24"/>
          <w:szCs w:val="24"/>
        </w:rPr>
        <w:t xml:space="preserve"> </w:t>
      </w:r>
      <w:r w:rsidR="00A505EA">
        <w:rPr>
          <w:rFonts w:ascii="Times New Roman" w:hAnsi="Times New Roman"/>
          <w:sz w:val="24"/>
          <w:szCs w:val="24"/>
        </w:rPr>
        <w:t>5.00</w:t>
      </w:r>
      <w:r w:rsidRPr="00A43E68">
        <w:rPr>
          <w:rFonts w:ascii="Times New Roman" w:hAnsi="Times New Roman"/>
          <w:sz w:val="24"/>
          <w:szCs w:val="24"/>
        </w:rPr>
        <w:t xml:space="preserve"> apmērā.</w:t>
      </w:r>
    </w:p>
    <w:p w14:paraId="6BA0EB1D" w14:textId="77777777" w:rsidR="00A43E68" w:rsidRPr="00A43E68" w:rsidRDefault="00A43E68" w:rsidP="00A43E68">
      <w:pPr>
        <w:jc w:val="center"/>
        <w:rPr>
          <w:rFonts w:ascii="Times New Roman" w:hAnsi="Times New Roman"/>
          <w:b/>
          <w:sz w:val="24"/>
          <w:szCs w:val="24"/>
        </w:rPr>
      </w:pPr>
    </w:p>
    <w:p w14:paraId="44BCD69F" w14:textId="77777777" w:rsidR="00A43E68" w:rsidRPr="00B87F01" w:rsidRDefault="00A43E68" w:rsidP="00A43E68">
      <w:pPr>
        <w:rPr>
          <w:rFonts w:ascii="Times New Roman" w:hAnsi="Times New Roman"/>
          <w:sz w:val="24"/>
          <w:szCs w:val="24"/>
        </w:rPr>
      </w:pPr>
    </w:p>
    <w:p w14:paraId="32F2384F" w14:textId="77777777" w:rsidR="00B87F01" w:rsidRPr="00B87F01" w:rsidRDefault="00B87F01" w:rsidP="00B87F01">
      <w:pPr>
        <w:spacing w:after="0" w:line="240" w:lineRule="auto"/>
        <w:rPr>
          <w:rFonts w:ascii="Times New Roman" w:hAnsi="Times New Roman"/>
          <w:b/>
          <w:bCs/>
          <w:sz w:val="24"/>
        </w:rPr>
      </w:pPr>
      <w:r w:rsidRPr="00B87F01">
        <w:rPr>
          <w:rFonts w:ascii="Times New Roman" w:hAnsi="Times New Roman"/>
          <w:b/>
          <w:bCs/>
          <w:sz w:val="24"/>
        </w:rPr>
        <w:t>Dibinātāju paraksti:</w:t>
      </w:r>
    </w:p>
    <w:p w14:paraId="1166F1EA" w14:textId="77777777" w:rsidR="00B87F01" w:rsidRPr="00B87F01" w:rsidRDefault="00B87F01" w:rsidP="00B87F01">
      <w:pPr>
        <w:spacing w:after="0" w:line="240" w:lineRule="auto"/>
        <w:rPr>
          <w:rFonts w:ascii="Times New Roman" w:hAnsi="Times New Roman"/>
          <w:b/>
          <w:bCs/>
          <w:sz w:val="24"/>
        </w:rPr>
      </w:pPr>
    </w:p>
    <w:p w14:paraId="355B4EDD" w14:textId="77777777" w:rsidR="00B87F01" w:rsidRPr="00B87F01" w:rsidRDefault="00B87F01" w:rsidP="00B87F01">
      <w:pPr>
        <w:spacing w:after="0" w:line="240" w:lineRule="auto"/>
        <w:rPr>
          <w:rFonts w:ascii="Times New Roman" w:hAnsi="Times New Roman"/>
          <w:sz w:val="24"/>
        </w:rPr>
      </w:pPr>
      <w:r w:rsidRPr="00B87F01">
        <w:rPr>
          <w:rFonts w:ascii="Times New Roman" w:hAnsi="Times New Roman"/>
          <w:sz w:val="24"/>
        </w:rPr>
        <w:t>_______________________________________________________________</w:t>
      </w:r>
    </w:p>
    <w:p w14:paraId="0AED3840" w14:textId="77777777" w:rsidR="00B87F01" w:rsidRPr="00B87F01" w:rsidRDefault="00B87F01" w:rsidP="00B87F01">
      <w:pPr>
        <w:spacing w:after="0" w:line="240" w:lineRule="auto"/>
        <w:rPr>
          <w:rFonts w:ascii="Times New Roman" w:hAnsi="Times New Roman"/>
          <w:sz w:val="24"/>
        </w:rPr>
      </w:pPr>
      <w:r w:rsidRPr="00B87F01">
        <w:rPr>
          <w:rFonts w:ascii="Times New Roman" w:hAnsi="Times New Roman"/>
          <w:sz w:val="24"/>
        </w:rPr>
        <w:t xml:space="preserve">Jeļena </w:t>
      </w:r>
      <w:proofErr w:type="spellStart"/>
      <w:r w:rsidRPr="00B87F01">
        <w:rPr>
          <w:rFonts w:ascii="Times New Roman" w:hAnsi="Times New Roman"/>
          <w:sz w:val="24"/>
        </w:rPr>
        <w:t>Franckeviča</w:t>
      </w:r>
      <w:proofErr w:type="spellEnd"/>
    </w:p>
    <w:p w14:paraId="4993990F" w14:textId="77777777" w:rsidR="00B87F01" w:rsidRPr="00B87F01" w:rsidRDefault="00B87F01" w:rsidP="00B87F01">
      <w:pPr>
        <w:spacing w:after="0" w:line="240" w:lineRule="auto"/>
        <w:rPr>
          <w:rFonts w:ascii="Times New Roman" w:hAnsi="Times New Roman"/>
          <w:sz w:val="24"/>
        </w:rPr>
      </w:pPr>
    </w:p>
    <w:p w14:paraId="3E63BBED" w14:textId="77777777" w:rsidR="00B87F01" w:rsidRPr="00B87F01" w:rsidRDefault="00B87F01" w:rsidP="00B87F01">
      <w:pPr>
        <w:spacing w:after="0" w:line="240" w:lineRule="auto"/>
        <w:rPr>
          <w:rFonts w:ascii="Times New Roman" w:hAnsi="Times New Roman"/>
          <w:sz w:val="24"/>
        </w:rPr>
      </w:pPr>
      <w:r w:rsidRPr="00B87F01">
        <w:rPr>
          <w:rFonts w:ascii="Times New Roman" w:hAnsi="Times New Roman"/>
          <w:sz w:val="24"/>
        </w:rPr>
        <w:t>_______________________________________________________________</w:t>
      </w:r>
    </w:p>
    <w:p w14:paraId="132D4705" w14:textId="77777777" w:rsidR="00B87F01" w:rsidRPr="00B87F01" w:rsidRDefault="00B87F01" w:rsidP="00B87F01">
      <w:pPr>
        <w:spacing w:after="0" w:line="240" w:lineRule="auto"/>
        <w:rPr>
          <w:rFonts w:ascii="Times New Roman" w:hAnsi="Times New Roman"/>
          <w:sz w:val="24"/>
        </w:rPr>
      </w:pPr>
      <w:r w:rsidRPr="00B87F01">
        <w:rPr>
          <w:rFonts w:ascii="Times New Roman" w:hAnsi="Times New Roman"/>
          <w:sz w:val="24"/>
        </w:rPr>
        <w:t xml:space="preserve">Hanna </w:t>
      </w:r>
      <w:proofErr w:type="spellStart"/>
      <w:r w:rsidRPr="00B87F01">
        <w:rPr>
          <w:rFonts w:ascii="Times New Roman" w:hAnsi="Times New Roman"/>
          <w:sz w:val="24"/>
        </w:rPr>
        <w:t>Yenhalychova</w:t>
      </w:r>
      <w:proofErr w:type="spellEnd"/>
    </w:p>
    <w:p w14:paraId="78BD72C8" w14:textId="1FFF89D4" w:rsidR="00A43E68" w:rsidRPr="00B87F01" w:rsidRDefault="00A43E68" w:rsidP="00B87F01">
      <w:pPr>
        <w:rPr>
          <w:rFonts w:ascii="Times New Roman" w:hAnsi="Times New Roman"/>
          <w:sz w:val="24"/>
          <w:szCs w:val="24"/>
        </w:rPr>
      </w:pPr>
      <w:r w:rsidRPr="00B87F01">
        <w:rPr>
          <w:rFonts w:ascii="Times New Roman" w:hAnsi="Times New Roman"/>
          <w:sz w:val="24"/>
          <w:szCs w:val="24"/>
        </w:rPr>
        <w:tab/>
      </w:r>
      <w:r w:rsidRPr="00B87F01">
        <w:rPr>
          <w:rFonts w:ascii="Times New Roman" w:hAnsi="Times New Roman"/>
          <w:sz w:val="24"/>
          <w:szCs w:val="24"/>
        </w:rPr>
        <w:tab/>
      </w:r>
      <w:r w:rsidRPr="00B87F01">
        <w:rPr>
          <w:rFonts w:ascii="Times New Roman" w:hAnsi="Times New Roman"/>
          <w:sz w:val="24"/>
          <w:szCs w:val="24"/>
        </w:rPr>
        <w:tab/>
      </w:r>
      <w:r w:rsidRPr="00B87F01">
        <w:rPr>
          <w:rFonts w:ascii="Times New Roman" w:hAnsi="Times New Roman"/>
          <w:sz w:val="24"/>
          <w:szCs w:val="24"/>
        </w:rPr>
        <w:tab/>
      </w:r>
      <w:r w:rsidRPr="00B87F01">
        <w:rPr>
          <w:rFonts w:ascii="Times New Roman" w:hAnsi="Times New Roman"/>
          <w:sz w:val="24"/>
          <w:szCs w:val="24"/>
        </w:rPr>
        <w:tab/>
      </w:r>
    </w:p>
    <w:p w14:paraId="16E95AD8" w14:textId="77777777" w:rsidR="00A43E68" w:rsidRPr="00A43E68" w:rsidRDefault="00A43E68" w:rsidP="00A43E68">
      <w:pPr>
        <w:rPr>
          <w:rFonts w:ascii="Times New Roman" w:hAnsi="Times New Roman"/>
          <w:i/>
          <w:sz w:val="24"/>
          <w:szCs w:val="24"/>
        </w:rPr>
      </w:pPr>
    </w:p>
    <w:p w14:paraId="17C5554F" w14:textId="77777777" w:rsidR="00A43E68" w:rsidRPr="00A43E68" w:rsidRDefault="00A43E68" w:rsidP="00A43E68">
      <w:pPr>
        <w:rPr>
          <w:rFonts w:ascii="Times New Roman" w:hAnsi="Times New Roman"/>
          <w:sz w:val="24"/>
          <w:szCs w:val="24"/>
        </w:rPr>
      </w:pPr>
    </w:p>
    <w:p w14:paraId="3FF6156F" w14:textId="27566C48" w:rsidR="00184B88" w:rsidRPr="00A43E68" w:rsidRDefault="00A43E68" w:rsidP="00A43E68">
      <w:pPr>
        <w:rPr>
          <w:rFonts w:ascii="Times New Roman" w:hAnsi="Times New Roman"/>
          <w:sz w:val="24"/>
          <w:szCs w:val="24"/>
        </w:rPr>
      </w:pPr>
      <w:r w:rsidRPr="00A43E68">
        <w:rPr>
          <w:rFonts w:ascii="Times New Roman" w:hAnsi="Times New Roman"/>
          <w:sz w:val="24"/>
          <w:szCs w:val="24"/>
        </w:rPr>
        <w:t xml:space="preserve">Statūti apstiprināti </w:t>
      </w:r>
      <w:r w:rsidR="00B87F01">
        <w:rPr>
          <w:rFonts w:ascii="Times New Roman" w:hAnsi="Times New Roman"/>
          <w:sz w:val="24"/>
          <w:szCs w:val="24"/>
        </w:rPr>
        <w:t xml:space="preserve">Rīgā, 2023.gada </w:t>
      </w:r>
      <w:r w:rsidR="00A505EA">
        <w:rPr>
          <w:rFonts w:ascii="Times New Roman" w:hAnsi="Times New Roman"/>
          <w:sz w:val="24"/>
          <w:szCs w:val="24"/>
        </w:rPr>
        <w:t>11</w:t>
      </w:r>
      <w:r w:rsidR="00B87F01">
        <w:rPr>
          <w:rFonts w:ascii="Times New Roman" w:hAnsi="Times New Roman"/>
          <w:sz w:val="24"/>
          <w:szCs w:val="24"/>
        </w:rPr>
        <w:t>.aprīlī</w:t>
      </w:r>
    </w:p>
    <w:sectPr w:rsidR="00184B88" w:rsidRPr="00A43E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Garamond">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11D91"/>
    <w:multiLevelType w:val="multilevel"/>
    <w:tmpl w:val="E042FFC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0D4E47"/>
    <w:multiLevelType w:val="hybridMultilevel"/>
    <w:tmpl w:val="D5887268"/>
    <w:lvl w:ilvl="0" w:tplc="2750836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122490">
    <w:abstractNumId w:val="1"/>
  </w:num>
  <w:num w:numId="2" w16cid:durableId="213525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68"/>
    <w:rsid w:val="00184B88"/>
    <w:rsid w:val="00A43E68"/>
    <w:rsid w:val="00A505EA"/>
    <w:rsid w:val="00B87F01"/>
    <w:rsid w:val="00C222F8"/>
    <w:rsid w:val="00C94C15"/>
    <w:rsid w:val="00CE7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1A08"/>
  <w15:chartTrackingRefBased/>
  <w15:docId w15:val="{29DC7A27-D2FF-4F0E-A0FD-71886627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E68"/>
    <w:rPr>
      <w:rFonts w:ascii="Calibri" w:eastAsia="Calibri" w:hAnsi="Calibri" w:cs="Times New Roman"/>
      <w:kern w:val="0"/>
      <w:sz w:val="28"/>
      <w:szCs w:val="28"/>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BodyText2">
    <w:name w:val="WW-Body Text 2"/>
    <w:basedOn w:val="Normal"/>
    <w:rsid w:val="00A43E68"/>
    <w:pPr>
      <w:suppressAutoHyphens/>
      <w:spacing w:after="0" w:line="240" w:lineRule="auto"/>
      <w:jc w:val="both"/>
    </w:pPr>
    <w:rPr>
      <w:rFonts w:ascii="RimGaramond" w:eastAsia="Times New Roman" w:hAnsi="RimGaramond"/>
      <w:i/>
      <w:sz w:val="24"/>
      <w:szCs w:val="20"/>
      <w:lang w:val="en-GB" w:eastAsia="ar-SA"/>
    </w:rPr>
  </w:style>
  <w:style w:type="paragraph" w:customStyle="1" w:styleId="WW-NormalWeb">
    <w:name w:val="WW-Normal (Web)"/>
    <w:basedOn w:val="Normal"/>
    <w:rsid w:val="00A43E68"/>
    <w:pPr>
      <w:suppressAutoHyphens/>
      <w:spacing w:after="0" w:line="240" w:lineRule="auto"/>
    </w:pPr>
    <w:rPr>
      <w:rFonts w:ascii="Times New Roman" w:eastAsia="Times New Roman" w:hAnsi="Times New Roman"/>
      <w:sz w:val="24"/>
      <w:szCs w:val="24"/>
      <w:lang w:val="en-GB" w:eastAsia="ar-SA"/>
    </w:rPr>
  </w:style>
  <w:style w:type="paragraph" w:styleId="ListParagraph">
    <w:name w:val="List Paragraph"/>
    <w:basedOn w:val="Normal"/>
    <w:uiPriority w:val="34"/>
    <w:qFormat/>
    <w:rsid w:val="00A43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Raimonds Plāte</dc:creator>
  <cp:keywords/>
  <dc:description/>
  <cp:lastModifiedBy>Raimonds Plāte</cp:lastModifiedBy>
  <cp:revision>4</cp:revision>
  <dcterms:created xsi:type="dcterms:W3CDTF">2023-04-03T11:45:00Z</dcterms:created>
  <dcterms:modified xsi:type="dcterms:W3CDTF">2023-04-24T08:52:00Z</dcterms:modified>
</cp:coreProperties>
</file>